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 xml:space="preserve"> </w:t>
      </w:r>
    </w:p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500" w:lineRule="exact"/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spacing w:line="500" w:lineRule="exact"/>
        <w:jc w:val="center"/>
        <w:rPr>
          <w:rFonts w:ascii="方正小标宋_GBK" w:hAnsi="宋体" w:eastAsia="方正小标宋_GBK" w:cs="宋体"/>
          <w:bCs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  <w:lang w:eastAsia="zh-CN"/>
        </w:rPr>
        <w:t>关于组织申报亭湖区青年就业见习基地的通知</w:t>
      </w:r>
    </w:p>
    <w:p>
      <w:pPr>
        <w:spacing w:line="500" w:lineRule="exact"/>
        <w:rPr>
          <w:rFonts w:ascii="宋体" w:hAnsi="宋体" w:eastAsia="宋体" w:cs="宋体"/>
          <w:sz w:val="30"/>
          <w:szCs w:val="30"/>
          <w:lang w:eastAsia="zh-CN"/>
        </w:rPr>
      </w:pPr>
    </w:p>
    <w:p>
      <w:pPr>
        <w:spacing w:line="600" w:lineRule="exact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区各有关单位: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为帮助青年加强岗位实践锻炼、提升就业创业能力，根据省人力资源社会保障厅等六部门《关于实施三年百万青年见习计划的通知》（苏人社发〔2019〕112号），及盐城市人民政府《关于做好当前和今后一个时期促进就业工作的实施意见》（盐政发〔2019〕17号）、盐城市人社局和盐城市财政局《关于组织实施青年就业见习计划的通知》（盐人社发〔2019〕109号）等省、市文件的要求，现就申报亭湖区青年就业见习基地（以下简称“见习基地”）有关事项通知如下：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一、申报条件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（一）我区具有独立法人资格，并依法办理社会保险登记的企事业单位、社会组织；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（二）合法经营，具有良好的社会信誉和从事青年就业见习工作的积极性，能为见习人员提供良好的学习、工作、生活条件；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（三）能持续提供青年就业见习岗位并接收见习人员，见习岗位应符合青年实践能力提升需要，具有一定知识、技术、技能含量和业务内容；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（四）能够按照要求对就业见习人员进行有效管理，有专门的见习指导老师，完备的见习管理制度、见习计划和考核制度等；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（五）能为见习人员提供基本生活补助、人身意外伤害保险等基本保障。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二、申报程序</w:t>
      </w:r>
      <w:bookmarkStart w:id="0" w:name="bookmark6"/>
    </w:p>
    <w:p>
      <w:pPr>
        <w:spacing w:line="600" w:lineRule="exact"/>
        <w:ind w:left="480" w:left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（</w:t>
      </w:r>
      <w:bookmarkEnd w:id="0"/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一）申报区级就业见习基地应提交下列材料：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bookmarkStart w:id="1" w:name="bookmark7"/>
      <w:bookmarkEnd w:id="1"/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1.《亭湖区青年就业见习基地申报表》；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  <w:sectPr>
          <w:footerReference r:id="rId5" w:type="first"/>
          <w:footerReference r:id="rId3" w:type="default"/>
          <w:footerReference r:id="rId4" w:type="even"/>
          <w:pgSz w:w="11900" w:h="16840"/>
          <w:pgMar w:top="1828" w:right="1251" w:bottom="1914" w:left="1379" w:header="0" w:footer="1020" w:gutter="0"/>
          <w:pgNumType w:start="1"/>
          <w:cols w:space="720" w:num="1"/>
          <w:docGrid w:linePitch="360" w:charSpace="0"/>
        </w:sect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2.《亭湖区青年就业见习岗位统计表》；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3.</w:t>
      </w:r>
      <w:bookmarkStart w:id="2" w:name="bookmark9"/>
      <w:bookmarkEnd w:id="2"/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营业执照（或事业单位法人登记证）原件及复印件；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4.单位简介、青年就业见习指导师资队伍情况说明、健全可行的青年就业见习管理方案等。</w:t>
      </w:r>
      <w:bookmarkStart w:id="3" w:name="bookmark14"/>
    </w:p>
    <w:bookmarkEnd w:id="3"/>
    <w:p>
      <w:pPr>
        <w:spacing w:line="600" w:lineRule="exact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 xml:space="preserve">    （二）符合申报条件的单位可向亭湖区人才服务中心申报,提交材料为上述材料电子版和原件，联系电话：0515-66691275，联系人：柏安强、卞翔。区人社局对申报材料进行审核，审核通过后进行公示。公示无异议的，区人社局正式发文公布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三、见习对象及期限</w:t>
      </w:r>
    </w:p>
    <w:p>
      <w:pPr>
        <w:spacing w:line="600" w:lineRule="exact"/>
        <w:ind w:firstLine="640" w:firstLineChars="200"/>
        <w:rPr>
          <w:rFonts w:ascii="方正楷体_GBK" w:hAnsi="宋体" w:eastAsia="方正楷体_GBK" w:cs="宋体"/>
          <w:sz w:val="32"/>
          <w:szCs w:val="32"/>
          <w:lang w:eastAsia="zh-CN"/>
        </w:rPr>
      </w:pPr>
      <w:r>
        <w:rPr>
          <w:rFonts w:hint="eastAsia" w:ascii="方正楷体_GBK" w:hAnsi="宋体" w:eastAsia="方正楷体_GBK" w:cs="宋体"/>
          <w:sz w:val="32"/>
          <w:szCs w:val="32"/>
          <w:lang w:eastAsia="zh-CN"/>
        </w:rPr>
        <w:t>（一）见习对象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1.毕业后两年内未就业的全日制普通高校毕业生；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2.离毕业时间不足三个月（见习期为6个月的可向前延伸到离毕业时间不足6个月）尚未落实工作单位的全日制普通高校学生；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3.16-24岁登记失业青年。</w:t>
      </w:r>
    </w:p>
    <w:p>
      <w:pPr>
        <w:spacing w:line="600" w:lineRule="exact"/>
        <w:ind w:firstLine="640" w:firstLineChars="200"/>
        <w:rPr>
          <w:rFonts w:ascii="方正楷体_GBK" w:hAnsi="宋体" w:eastAsia="方正楷体_GBK" w:cs="宋体"/>
          <w:sz w:val="32"/>
          <w:szCs w:val="32"/>
          <w:lang w:eastAsia="zh-CN"/>
        </w:rPr>
      </w:pPr>
      <w:r>
        <w:rPr>
          <w:rFonts w:hint="eastAsia" w:ascii="方正楷体_GBK" w:hAnsi="宋体" w:eastAsia="方正楷体_GBK" w:cs="宋体"/>
          <w:sz w:val="32"/>
          <w:szCs w:val="32"/>
          <w:lang w:eastAsia="zh-CN"/>
        </w:rPr>
        <w:t>（二）见习期限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1.全日制普通高校毕业生或高校学生见习期限一般为3-6个月；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2.失业青年见习期限一般为3-12个月。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四、见习补贴标准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见习补贴标准原则上不低于我区上年度最低工资标准60%；对见习期满留用率达到50%的见习单位，适当提高见习补贴标准。见习补贴主要用于见习基地支付见习人员基本生活费、为见习人员办理人身意外伤害保险以及对见习人员的指导管理费用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五、见习补贴发放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见习补贴发放实行备案制。就业见习基地增加或减少见习人员，需于当月30日前将相关材料报送至亭湖区人才服务中心进行备案。</w:t>
      </w:r>
    </w:p>
    <w:p>
      <w:pPr>
        <w:spacing w:line="600" w:lineRule="exact"/>
        <w:ind w:firstLine="640" w:firstLineChars="200"/>
        <w:rPr>
          <w:rFonts w:ascii="方正楷体_GBK" w:hAnsi="宋体" w:eastAsia="方正楷体_GBK" w:cs="宋体"/>
          <w:sz w:val="32"/>
          <w:szCs w:val="32"/>
          <w:lang w:eastAsia="zh-CN"/>
        </w:rPr>
      </w:pPr>
      <w:r>
        <w:rPr>
          <w:rFonts w:hint="eastAsia" w:ascii="方正楷体_GBK" w:hAnsi="宋体" w:eastAsia="方正楷体_GBK" w:cs="宋体"/>
          <w:sz w:val="32"/>
          <w:szCs w:val="32"/>
          <w:lang w:eastAsia="zh-CN"/>
        </w:rPr>
        <w:t>（一）见习人员备案提交下列材料：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1.亭湖区青年就业见习基地见习人员花名册；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2.亭湖区青年就业见习协议书；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3.见习人员身份证复印件；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4.见习人员毕业证或就业推荐表或失业证的复印件。</w:t>
      </w:r>
    </w:p>
    <w:p>
      <w:pPr>
        <w:spacing w:line="600" w:lineRule="exact"/>
        <w:ind w:firstLine="640" w:firstLineChars="200"/>
        <w:rPr>
          <w:rFonts w:ascii="方正楷体_GBK" w:hAnsi="宋体" w:eastAsia="方正楷体_GBK" w:cs="宋体"/>
          <w:sz w:val="32"/>
          <w:szCs w:val="32"/>
          <w:lang w:eastAsia="zh-CN"/>
        </w:rPr>
      </w:pPr>
      <w:r>
        <w:rPr>
          <w:rFonts w:hint="eastAsia" w:ascii="方正楷体_GBK" w:hAnsi="宋体" w:eastAsia="方正楷体_GBK" w:cs="宋体"/>
          <w:sz w:val="32"/>
          <w:szCs w:val="32"/>
          <w:lang w:eastAsia="zh-CN"/>
        </w:rPr>
        <w:t>（二）申请发放补贴提交下列材料：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1.见习人员考勤表；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2.见习人员人身意外伤害保险；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3.就业见习基地支付见习人员基本生活费证明；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4.其他按要求需提供的补充材料。</w:t>
      </w:r>
    </w:p>
    <w:p>
      <w:pPr>
        <w:spacing w:line="600" w:lineRule="exact"/>
        <w:ind w:firstLine="640" w:firstLineChars="200"/>
        <w:rPr>
          <w:rFonts w:ascii="黑体" w:hAnsi="黑体" w:eastAsia="黑体" w:cs="宋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bCs/>
          <w:sz w:val="32"/>
          <w:szCs w:val="32"/>
          <w:lang w:eastAsia="zh-CN"/>
        </w:rPr>
        <w:t>六、其他事项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1.我区现有省、市级大学生就业见习基地可按区级青年就业见习基地申报见习补贴；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2.对见习岗位质量高、吸纳见习人员多、见习成效好的区级青年就业见习基地，优先推荐申报省、市级就业见习基地；</w:t>
      </w: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3.对弄虚作假，虚报、谎报见习人员数量，骗取见习补贴资金的见习基地，取消基地资格，追回已发放补贴，并追究相关责任，构成犯罪的移交司法机关处理。</w:t>
      </w:r>
    </w:p>
    <w:p>
      <w:pPr>
        <w:spacing w:line="600" w:lineRule="exact"/>
        <w:rPr>
          <w:rFonts w:ascii="方正仿宋_GBK" w:hAnsi="宋体" w:eastAsia="方正仿宋_GBK" w:cs="宋体"/>
          <w:sz w:val="32"/>
          <w:szCs w:val="32"/>
          <w:lang w:eastAsia="zh-CN"/>
        </w:rPr>
      </w:pPr>
    </w:p>
    <w:p>
      <w:pPr>
        <w:spacing w:line="600" w:lineRule="exact"/>
        <w:ind w:firstLine="640" w:firstLine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附件：</w:t>
      </w:r>
    </w:p>
    <w:p>
      <w:pPr>
        <w:spacing w:line="600" w:lineRule="exact"/>
        <w:ind w:left="480" w:left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1.亭湖区青年就业见习基地申报表</w:t>
      </w:r>
    </w:p>
    <w:p>
      <w:pPr>
        <w:spacing w:line="600" w:lineRule="exact"/>
        <w:ind w:left="480" w:left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2.亭湖区青年就业见习岗位统计表</w:t>
      </w:r>
    </w:p>
    <w:p>
      <w:pPr>
        <w:spacing w:line="600" w:lineRule="exact"/>
        <w:ind w:left="480" w:left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3.亭湖区青年就业见习基地见习人员花名册</w:t>
      </w:r>
    </w:p>
    <w:p>
      <w:pPr>
        <w:spacing w:line="600" w:lineRule="exact"/>
        <w:ind w:left="480" w:leftChars="200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4.亭湖区青年就业见习协议书</w:t>
      </w:r>
    </w:p>
    <w:p>
      <w:pPr>
        <w:spacing w:line="600" w:lineRule="exact"/>
        <w:rPr>
          <w:rFonts w:ascii="方正仿宋_GBK" w:hAnsi="宋体" w:eastAsia="方正仿宋_GBK" w:cs="宋体"/>
          <w:sz w:val="32"/>
          <w:szCs w:val="32"/>
          <w:lang w:eastAsia="zh-CN"/>
        </w:rPr>
      </w:pPr>
    </w:p>
    <w:p>
      <w:pPr>
        <w:spacing w:line="600" w:lineRule="exact"/>
        <w:jc w:val="right"/>
        <w:rPr>
          <w:rFonts w:ascii="方正仿宋_GBK" w:hAnsi="宋体" w:eastAsia="方正仿宋_GBK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盐城市亭湖区人力资源和社会保障局</w:t>
      </w:r>
    </w:p>
    <w:p>
      <w:pPr>
        <w:spacing w:line="600" w:lineRule="exact"/>
        <w:jc w:val="center"/>
        <w:rPr>
          <w:rFonts w:ascii="宋体" w:hAnsi="宋体" w:eastAsia="宋体" w:cs="宋体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 xml:space="preserve">                                 2020年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5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月</w:t>
      </w:r>
      <w:r>
        <w:rPr>
          <w:rFonts w:hint="eastAsia" w:ascii="方正仿宋_GBK" w:hAnsi="宋体" w:eastAsia="方正仿宋_GBK" w:cs="宋体"/>
          <w:sz w:val="32"/>
          <w:szCs w:val="32"/>
          <w:lang w:val="en-US" w:eastAsia="zh-CN"/>
        </w:rPr>
        <w:t>6</w:t>
      </w:r>
      <w:r>
        <w:rPr>
          <w:rFonts w:hint="eastAsia" w:ascii="方正仿宋_GBK" w:hAnsi="宋体" w:eastAsia="方正仿宋_GBK" w:cs="宋体"/>
          <w:sz w:val="32"/>
          <w:szCs w:val="32"/>
          <w:lang w:eastAsia="zh-CN"/>
        </w:rPr>
        <w:t>日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br w:type="page"/>
      </w:r>
    </w:p>
    <w:p>
      <w:pPr>
        <w:pStyle w:val="21"/>
        <w:spacing w:line="500" w:lineRule="exact"/>
        <w:ind w:firstLine="180"/>
        <w:rPr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1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36"/>
          <w:szCs w:val="36"/>
          <w:lang w:eastAsia="zh-CN"/>
        </w:rPr>
      </w:pPr>
      <w:bookmarkStart w:id="4" w:name="bookmark22"/>
      <w:bookmarkStart w:id="5" w:name="bookmark21"/>
      <w:bookmarkStart w:id="6" w:name="bookmark23"/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亭湖区青年就业见习基地申报表</w:t>
      </w:r>
      <w:bookmarkEnd w:id="4"/>
      <w:bookmarkEnd w:id="5"/>
      <w:bookmarkEnd w:id="6"/>
    </w:p>
    <w:p>
      <w:pPr>
        <w:pStyle w:val="27"/>
        <w:spacing w:line="500" w:lineRule="exact"/>
        <w:ind w:firstLine="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（申请单位盖章）：</w:t>
      </w:r>
      <w:r>
        <w:rPr>
          <w:rFonts w:hint="eastAsia"/>
          <w:sz w:val="22"/>
          <w:szCs w:val="22"/>
          <w:lang w:val="en-US" w:eastAsia="zh-CN"/>
        </w:rPr>
        <w:t xml:space="preserve">                          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填报日期：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  <w:lang w:val="en-US" w:eastAsia="zh-CN"/>
        </w:rPr>
        <w:t xml:space="preserve">    </w:t>
      </w:r>
      <w:r>
        <w:rPr>
          <w:rFonts w:hint="eastAsia"/>
          <w:sz w:val="22"/>
          <w:szCs w:val="22"/>
        </w:rPr>
        <w:t xml:space="preserve"> 月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  <w:lang w:val="en-US" w:eastAsia="zh-CN"/>
        </w:rPr>
        <w:t xml:space="preserve">  </w:t>
      </w:r>
      <w:r>
        <w:rPr>
          <w:rFonts w:hint="eastAsia"/>
          <w:sz w:val="22"/>
          <w:szCs w:val="22"/>
        </w:rPr>
        <w:t>日</w:t>
      </w:r>
    </w:p>
    <w:tbl>
      <w:tblPr>
        <w:tblStyle w:val="5"/>
        <w:tblW w:w="9269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2"/>
        <w:gridCol w:w="3063"/>
        <w:gridCol w:w="1590"/>
        <w:gridCol w:w="311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单位名称</w:t>
            </w:r>
          </w:p>
        </w:tc>
        <w:tc>
          <w:tcPr>
            <w:tcW w:w="7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单位性质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所属行业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传 真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单位网址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电子信箱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单位地址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 编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上年用人规模</w:t>
            </w:r>
          </w:p>
        </w:tc>
        <w:tc>
          <w:tcPr>
            <w:tcW w:w="3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上年税收</w:t>
            </w:r>
          </w:p>
        </w:tc>
        <w:tc>
          <w:tcPr>
            <w:tcW w:w="3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0" w:hRule="atLeast"/>
          <w:jc w:val="center"/>
        </w:trPr>
        <w:tc>
          <w:tcPr>
            <w:tcW w:w="15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单位收款</w:t>
            </w:r>
          </w:p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账户信息</w:t>
            </w:r>
          </w:p>
        </w:tc>
        <w:tc>
          <w:tcPr>
            <w:tcW w:w="77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10"/>
                <w:szCs w:val="10"/>
              </w:rPr>
            </w:pPr>
          </w:p>
        </w:tc>
      </w:tr>
    </w:tbl>
    <w:tbl>
      <w:tblPr>
        <w:tblStyle w:val="5"/>
        <w:tblpPr w:leftFromText="180" w:rightFromText="180" w:vertAnchor="text" w:horzAnchor="page" w:tblpX="1395" w:tblpY="4"/>
        <w:tblOverlap w:val="never"/>
        <w:tblW w:w="9285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00"/>
        <w:gridCol w:w="778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52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初审意见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2"/>
                <w:szCs w:val="22"/>
              </w:rPr>
              <w:t>（盖章）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09" w:hRule="exact"/>
        </w:trPr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>区</w:t>
            </w:r>
            <w:r>
              <w:rPr>
                <w:rFonts w:hint="eastAsia"/>
                <w:sz w:val="22"/>
                <w:szCs w:val="22"/>
              </w:rPr>
              <w:t>人社部门</w:t>
            </w:r>
          </w:p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审核意见</w:t>
            </w:r>
          </w:p>
        </w:tc>
        <w:tc>
          <w:tcPr>
            <w:tcW w:w="7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27"/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        </w:t>
            </w:r>
            <w:r>
              <w:rPr>
                <w:rFonts w:hint="eastAsia"/>
                <w:sz w:val="22"/>
                <w:szCs w:val="22"/>
              </w:rPr>
              <w:t>（盖章）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eastAsia"/>
                <w:sz w:val="22"/>
                <w:szCs w:val="22"/>
              </w:rPr>
              <w:t xml:space="preserve"> 年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 xml:space="preserve"> 月 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</w:tr>
    </w:tbl>
    <w:p>
      <w:pPr>
        <w:spacing w:line="500" w:lineRule="exact"/>
        <w:rPr>
          <w:rFonts w:ascii="宋体" w:hAnsi="宋体" w:eastAsia="宋体" w:cs="宋体"/>
        </w:rPr>
        <w:sectPr>
          <w:footerReference r:id="rId6" w:type="default"/>
          <w:footerReference r:id="rId7" w:type="even"/>
          <w:type w:val="continuous"/>
          <w:pgSz w:w="11900" w:h="16840"/>
          <w:pgMar w:top="1828" w:right="1251" w:bottom="1914" w:left="1379" w:header="0" w:footer="1020" w:gutter="0"/>
          <w:pgNumType w:start="1" w:chapStyle="1" w:chapSep="emDash"/>
          <w:cols w:space="720" w:num="1"/>
          <w:docGrid w:linePitch="360" w:charSpace="0"/>
        </w:sectPr>
      </w:pPr>
    </w:p>
    <w:p>
      <w:pPr>
        <w:pStyle w:val="21"/>
        <w:spacing w:line="500" w:lineRule="exact"/>
        <w:ind w:firstLine="0"/>
        <w:rPr>
          <w:sz w:val="30"/>
          <w:szCs w:val="30"/>
          <w:lang w:eastAsia="zh-CN"/>
        </w:rPr>
      </w:pPr>
    </w:p>
    <w:p>
      <w:pPr>
        <w:pStyle w:val="21"/>
        <w:spacing w:line="500" w:lineRule="exact"/>
        <w:ind w:firstLine="0"/>
        <w:rPr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2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亭湖区青年就业见习岗位统计表</w:t>
      </w:r>
    </w:p>
    <w:p>
      <w:pPr>
        <w:pStyle w:val="27"/>
        <w:tabs>
          <w:tab w:val="left" w:pos="1450"/>
          <w:tab w:val="left" w:pos="2659"/>
          <w:tab w:val="left" w:pos="4771"/>
          <w:tab w:val="left" w:pos="6730"/>
        </w:tabs>
        <w:spacing w:line="500" w:lineRule="exact"/>
        <w:ind w:firstLine="0"/>
        <w:jc w:val="both"/>
        <w:rPr>
          <w:sz w:val="20"/>
          <w:szCs w:val="20"/>
          <w:lang w:val="en-US" w:eastAsia="zh-CN"/>
        </w:rPr>
      </w:pPr>
      <w:r>
        <w:rPr>
          <w:rFonts w:hint="eastAsia"/>
          <w:sz w:val="20"/>
          <w:szCs w:val="20"/>
          <w:lang w:val="en-US" w:eastAsia="zh-CN"/>
        </w:rPr>
        <w:t>（单位盖章）：                      填表人：                            联系号码：                      日期：      年    月     日</w:t>
      </w:r>
    </w:p>
    <w:tbl>
      <w:tblPr>
        <w:tblStyle w:val="5"/>
        <w:tblW w:w="13091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54"/>
        <w:gridCol w:w="3345"/>
        <w:gridCol w:w="1319"/>
        <w:gridCol w:w="955"/>
        <w:gridCol w:w="771"/>
        <w:gridCol w:w="2092"/>
        <w:gridCol w:w="982"/>
        <w:gridCol w:w="1500"/>
        <w:gridCol w:w="1373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编号</w:t>
            </w: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基地名称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岗位名称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专业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学历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岗位要求</w:t>
            </w: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人数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见习待遇</w:t>
            </w: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3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9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  <w:tc>
          <w:tcPr>
            <w:tcW w:w="1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500" w:lineRule="exact"/>
              <w:ind w:firstLine="0"/>
              <w:jc w:val="center"/>
              <w:rPr>
                <w:sz w:val="22"/>
                <w:szCs w:val="22"/>
                <w:lang w:eastAsia="zh-CN"/>
              </w:rPr>
            </w:pPr>
          </w:p>
        </w:tc>
      </w:tr>
    </w:tbl>
    <w:p>
      <w:pPr>
        <w:pStyle w:val="21"/>
        <w:spacing w:line="500" w:lineRule="exact"/>
        <w:ind w:firstLine="0"/>
        <w:rPr>
          <w:sz w:val="30"/>
          <w:szCs w:val="30"/>
          <w:lang w:eastAsia="zh-CN"/>
        </w:rPr>
      </w:pPr>
    </w:p>
    <w:p>
      <w:pPr>
        <w:pStyle w:val="21"/>
        <w:spacing w:line="500" w:lineRule="exact"/>
        <w:ind w:firstLine="0"/>
        <w:rPr>
          <w:sz w:val="30"/>
          <w:szCs w:val="30"/>
          <w:lang w:eastAsia="zh-CN"/>
        </w:rPr>
      </w:pPr>
    </w:p>
    <w:p>
      <w:pPr>
        <w:pStyle w:val="21"/>
        <w:spacing w:line="500" w:lineRule="exact"/>
        <w:ind w:firstLine="0"/>
        <w:rPr>
          <w:sz w:val="30"/>
          <w:szCs w:val="30"/>
          <w:lang w:eastAsia="zh-CN"/>
        </w:rPr>
      </w:pPr>
    </w:p>
    <w:p>
      <w:pPr>
        <w:pStyle w:val="21"/>
        <w:spacing w:line="500" w:lineRule="exact"/>
        <w:ind w:firstLine="0"/>
        <w:rPr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3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亭湖区青年就业见习基地见习人员花名册</w:t>
      </w:r>
    </w:p>
    <w:p>
      <w:pPr>
        <w:spacing w:line="500" w:lineRule="exact"/>
        <w:rPr>
          <w:rFonts w:ascii="宋体" w:hAnsi="宋体" w:eastAsia="宋体" w:cs="宋体"/>
          <w:sz w:val="20"/>
          <w:szCs w:val="20"/>
          <w:lang w:eastAsia="zh-CN"/>
        </w:rPr>
      </w:pPr>
      <w:r>
        <w:rPr>
          <w:rFonts w:hint="eastAsia" w:cs="宋体"/>
          <w:sz w:val="20"/>
          <w:szCs w:val="20"/>
          <w:lang w:eastAsia="zh-CN"/>
        </w:rPr>
        <w:t>（</w:t>
      </w:r>
      <w:r>
        <w:rPr>
          <w:rFonts w:hint="eastAsia" w:ascii="宋体" w:hAnsi="宋体" w:eastAsia="宋体" w:cs="宋体"/>
          <w:sz w:val="20"/>
          <w:szCs w:val="20"/>
          <w:lang w:eastAsia="zh-CN"/>
        </w:rPr>
        <w:t>单位</w:t>
      </w:r>
      <w:r>
        <w:rPr>
          <w:rFonts w:hint="eastAsia" w:cs="宋体"/>
          <w:sz w:val="20"/>
          <w:szCs w:val="20"/>
          <w:lang w:eastAsia="zh-CN"/>
        </w:rPr>
        <w:t>盖章）：                                                          填表人：                                                      联系号码：                                      日期：      年      月       日</w:t>
      </w:r>
    </w:p>
    <w:tbl>
      <w:tblPr>
        <w:tblStyle w:val="5"/>
        <w:tblpPr w:leftFromText="180" w:rightFromText="180" w:vertAnchor="text" w:horzAnchor="page" w:tblpX="1325" w:tblpY="136"/>
        <w:tblOverlap w:val="never"/>
        <w:tblW w:w="1438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50"/>
        <w:gridCol w:w="967"/>
        <w:gridCol w:w="661"/>
        <w:gridCol w:w="1031"/>
        <w:gridCol w:w="614"/>
        <w:gridCol w:w="1855"/>
        <w:gridCol w:w="866"/>
        <w:gridCol w:w="1656"/>
        <w:gridCol w:w="750"/>
        <w:gridCol w:w="819"/>
        <w:gridCol w:w="790"/>
        <w:gridCol w:w="1555"/>
        <w:gridCol w:w="1555"/>
        <w:gridCol w:w="8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编号</w:t>
            </w:r>
          </w:p>
        </w:tc>
        <w:tc>
          <w:tcPr>
            <w:tcW w:w="9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见习基地名称</w:t>
            </w:r>
          </w:p>
        </w:tc>
        <w:tc>
          <w:tcPr>
            <w:tcW w:w="6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见习</w:t>
            </w:r>
          </w:p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岗位</w:t>
            </w:r>
          </w:p>
        </w:tc>
        <w:tc>
          <w:tcPr>
            <w:tcW w:w="10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性别</w:t>
            </w:r>
          </w:p>
        </w:tc>
        <w:tc>
          <w:tcPr>
            <w:tcW w:w="1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身份证号码</w:t>
            </w:r>
          </w:p>
        </w:tc>
        <w:tc>
          <w:tcPr>
            <w:tcW w:w="8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是否是特困或低保家庭</w:t>
            </w:r>
          </w:p>
        </w:tc>
        <w:tc>
          <w:tcPr>
            <w:tcW w:w="16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毕业院校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毕业</w:t>
            </w:r>
          </w:p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时间</w:t>
            </w:r>
          </w:p>
        </w:tc>
        <w:tc>
          <w:tcPr>
            <w:tcW w:w="8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学历</w:t>
            </w:r>
          </w:p>
        </w:tc>
        <w:tc>
          <w:tcPr>
            <w:tcW w:w="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专业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手机</w:t>
            </w:r>
          </w:p>
        </w:tc>
        <w:tc>
          <w:tcPr>
            <w:tcW w:w="1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进入基地时间</w:t>
            </w:r>
          </w:p>
        </w:tc>
        <w:tc>
          <w:tcPr>
            <w:tcW w:w="8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7"/>
              <w:tabs>
                <w:tab w:val="left" w:pos="1450"/>
                <w:tab w:val="left" w:pos="2659"/>
                <w:tab w:val="left" w:pos="4771"/>
                <w:tab w:val="left" w:pos="6730"/>
              </w:tabs>
              <w:spacing w:line="276" w:lineRule="auto"/>
              <w:ind w:firstLine="0"/>
              <w:jc w:val="center"/>
              <w:rPr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见习期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6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</w:p>
        </w:tc>
      </w:tr>
    </w:tbl>
    <w:p>
      <w:pPr>
        <w:pStyle w:val="21"/>
        <w:spacing w:line="500" w:lineRule="exact"/>
        <w:ind w:firstLine="0"/>
        <w:rPr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br w:type="page"/>
      </w:r>
    </w:p>
    <w:p>
      <w:pPr>
        <w:pStyle w:val="21"/>
        <w:spacing w:line="500" w:lineRule="exact"/>
        <w:ind w:firstLine="0"/>
        <w:rPr>
          <w:sz w:val="30"/>
          <w:szCs w:val="30"/>
          <w:lang w:eastAsia="zh-CN"/>
        </w:rPr>
        <w:sectPr>
          <w:footerReference r:id="rId8" w:type="default"/>
          <w:footerReference r:id="rId9" w:type="even"/>
          <w:pgSz w:w="16840" w:h="11900" w:orient="landscape"/>
          <w:pgMar w:top="1378" w:right="1826" w:bottom="1253" w:left="1916" w:header="1400" w:footer="6" w:gutter="0"/>
          <w:cols w:space="0" w:num="1"/>
          <w:docGrid w:linePitch="360" w:charSpace="0"/>
        </w:sectPr>
      </w:pPr>
    </w:p>
    <w:p>
      <w:pPr>
        <w:pStyle w:val="21"/>
        <w:spacing w:line="500" w:lineRule="exact"/>
        <w:ind w:firstLine="0"/>
        <w:rPr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eastAsia="zh-CN"/>
        </w:rPr>
        <w:t>附件</w:t>
      </w:r>
      <w:r>
        <w:rPr>
          <w:rFonts w:hint="eastAsia"/>
          <w:sz w:val="30"/>
          <w:szCs w:val="30"/>
          <w:lang w:val="en-US" w:eastAsia="zh-CN"/>
        </w:rPr>
        <w:t>4</w:t>
      </w:r>
    </w:p>
    <w:p>
      <w:pPr>
        <w:spacing w:line="500" w:lineRule="exact"/>
        <w:jc w:val="center"/>
        <w:rPr>
          <w:rFonts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亭湖区青年就业见习协议书</w:t>
      </w:r>
    </w:p>
    <w:p>
      <w:pPr>
        <w:spacing w:line="340" w:lineRule="exact"/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甲方（见习基地）：                               乙方（见习人员）：             </w:t>
      </w:r>
    </w:p>
    <w:p>
      <w:pPr>
        <w:spacing w:line="340" w:lineRule="exact"/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为帮助乙方提升职业技能和增强就业竞争力，根据省市区青年就业见习基地有关规定，甲乙双方在平等自愿、协商一致的基础上，就乙方在甲方就业见习有关事项签订协议如下：</w:t>
      </w:r>
    </w:p>
    <w:p>
      <w:pPr>
        <w:spacing w:line="340" w:lineRule="exact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一、甲方同意接收乙方为见习人员，见习岗位为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，见习期限为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个月，自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日至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年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月</w:t>
      </w:r>
      <w:r>
        <w:rPr>
          <w:rFonts w:hint="eastAsia" w:ascii="宋体" w:hAnsi="宋体" w:eastAsia="宋体" w:cs="宋体"/>
          <w:sz w:val="21"/>
          <w:szCs w:val="21"/>
          <w:u w:val="single"/>
          <w:lang w:eastAsia="zh-CN"/>
        </w:rPr>
        <w:t xml:space="preserve">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日。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二、甲方的权利、义务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（一）按照省市区青年就业见习基地有关规定的要求，制定见习方案，确定指导老师，在就业见习期间为乙方提供良好的学习、工作、生活条件，通过就业见习培训切实提高乙方的职业技能；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（二）加强对乙方的思想政治教育，引导其树立正确的人生观、价值观、就业观；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（三）负责对乙方见习期间的考勤管理和考核工作，出具见习考核意见；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（四）见习期内甲方原则上不得变更乙方的见习岗位，如因特殊情况需变更的，应由甲、乙双方协商后以书面形式确定；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（五）乙方见习合格后，甲方应协助安排、推荐就业；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（六）见习期间乙方有下列情形之一的，甲方可与乙方中止见习协议：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1．无故旷工连续3天或累计旷工5天以上的；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2．严重违反甲方有关规章制度，不遵守见习纪律且教育无效的；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3．有主观重大过失给甲方造成严重损失的；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三、乙方的权利、义务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（一）严格遵守青年就业见习基地有关规定和甲方有关规章制度；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（二）服从甲方的管理，主动接受指导老师的见习指导与培训，努力提高自身的职业技能。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（三）经考核合格，作为用人单位优先聘（录）用见习合格人员的依据。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（四）见习期间，乙方应保护甲方的商业秘密和知识产权。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（五）见习期间，乙方因病或已落实工作等原因不能在甲方继续从事见习的，本人提出书面申请并出具相关证明，经与甲方协商，可以中止见习协议，不再享受见习人员待遇。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（六）见习期间，甲方违反有关法律和规章制度，对乙方造成严重伤害的，乙方有权报请中止见习协议。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四、本协议未尽事宜，由甲乙双方协商解决。</w:t>
      </w:r>
    </w:p>
    <w:p>
      <w:pPr>
        <w:spacing w:line="34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五、本协议一式三份，甲乙双方各执一份，亭湖区人才服务机构备案留存一份。</w:t>
      </w:r>
    </w:p>
    <w:p>
      <w:pPr>
        <w:spacing w:line="300" w:lineRule="exact"/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spacing w:line="30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</w:p>
    <w:p>
      <w:pPr>
        <w:spacing w:line="300" w:lineRule="exact"/>
        <w:ind w:firstLine="420" w:firstLineChars="200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>甲方（签章）：                            乙方（签字）：</w:t>
      </w:r>
    </w:p>
    <w:p>
      <w:pPr>
        <w:spacing w:line="300" w:lineRule="exact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    </w:t>
      </w:r>
    </w:p>
    <w:p>
      <w:pPr>
        <w:spacing w:line="300" w:lineRule="exact"/>
        <w:ind w:firstLine="840" w:firstLineChars="400"/>
        <w:rPr>
          <w:rFonts w:ascii="宋体" w:hAnsi="宋体" w:eastAsia="宋体" w:cs="宋体"/>
          <w:sz w:val="21"/>
          <w:szCs w:val="21"/>
          <w:lang w:eastAsia="zh-CN"/>
        </w:rPr>
        <w:sectPr>
          <w:type w:val="continuous"/>
          <w:pgSz w:w="11900" w:h="16840"/>
          <w:pgMar w:top="1826" w:right="1253" w:bottom="1916" w:left="1378" w:header="1400" w:footer="6" w:gutter="0"/>
          <w:cols w:space="0" w:num="1"/>
          <w:docGrid w:linePitch="360" w:charSpace="0"/>
        </w:sectPr>
      </w:pP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</w:rPr>
        <w:t xml:space="preserve">年   月   日                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        </w:t>
      </w:r>
      <w:r>
        <w:rPr>
          <w:rFonts w:hint="eastAsia" w:ascii="宋体" w:hAnsi="宋体" w:eastAsia="宋体" w:cs="宋体"/>
          <w:sz w:val="21"/>
          <w:szCs w:val="21"/>
        </w:rPr>
        <w:t xml:space="preserve">    年   月   日</w:t>
      </w:r>
    </w:p>
    <w:p>
      <w:pPr>
        <w:spacing w:line="500" w:lineRule="exact"/>
        <w:rPr>
          <w:rFonts w:ascii="宋体" w:hAnsi="宋体" w:eastAsia="宋体" w:cs="宋体"/>
          <w:sz w:val="21"/>
          <w:szCs w:val="21"/>
          <w:lang w:eastAsia="zh-CN"/>
        </w:rPr>
      </w:pPr>
      <w:bookmarkStart w:id="7" w:name="_GoBack"/>
      <w:bookmarkEnd w:id="7"/>
    </w:p>
    <w:sectPr>
      <w:footerReference r:id="rId10" w:type="default"/>
      <w:footerReference r:id="rId11" w:type="even"/>
      <w:pgSz w:w="11900" w:h="16840"/>
      <w:pgMar w:top="1826" w:right="1253" w:bottom="1916" w:left="1378" w:header="1400" w:footer="6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F428DB26-0DBF-4040-8ADC-44C10A30FA6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CCFEB332-4E38-4131-A73A-FA352A109AC4}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3" w:fontKey="{6D9B4A6D-30DB-44AA-B177-F32F2888C0BE}"/>
  </w:font>
  <w:font w:name="方正楷体_GBK">
    <w:panose1 w:val="03000509000000000000"/>
    <w:charset w:val="86"/>
    <w:family w:val="script"/>
    <w:pitch w:val="default"/>
    <w:sig w:usb0="00000000" w:usb1="00000000" w:usb2="00000000" w:usb3="00000000" w:csb0="00000000" w:csb1="00000000"/>
    <w:embedRegular r:id="rId4" w:fontKey="{E59A3F84-FCF4-46A1-897A-9D9D9C2915E5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635"/>
        <w:tab w:val="left" w:pos="528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4" o:spid="_x0000_s2053" o:spt="202" type="#_x0000_t202" style="position:absolute;left:0pt;margin-left:109.65pt;margin-top:747.6pt;height:9.35pt;width:37.2pt;mso-position-horizontal-relative:page;mso-position-vertical-relative:page;mso-wrap-style:none;z-index:-251659264;mso-width-relative:page;mso-height-relative:page;" filled="f" stroked="f" coordsize="21600,21600" o:gfxdata="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-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28"/>
                    <w:szCs w:val="28"/>
                  </w:rPr>
                  <w:t>2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331750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 w:firstLineChars="200"/>
    </w:pPr>
  </w:p>
  <w:p>
    <w:pPr>
      <w:spacing w:line="1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0" o:spid="_x0000_s2051" o:spt="202" type="#_x0000_t202" style="position:absolute;left:0pt;margin-left:102.35pt;margin-top:751.3pt;height:9.35pt;width:48.2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+vyr82AAAAA0BAAAPAAAAAAAAAAEAIAAAACIAAABkcnMvZG93&#10;bnJldi54bWxQSwECFAAUAAAACACHTuJAzqm7vo4BAAAjAwAADgAAAAAAAAABACAAAAAnAQAAZHJz&#10;L2Uyb0RvYy54bWxQSwUGAAAAAAYABgBZAQ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28"/>
                    <w:szCs w:val="28"/>
                  </w:rPr>
                  <w:t>4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  <w:rPr>
        <w:rFonts w:eastAsiaTheme="minorEastAsia"/>
        <w:lang w:eastAsia="zh-CN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pict>
        <v:shape id="Shape 14" o:spid="_x0000_s2049" o:spt="202" type="#_x0000_t202" style="position:absolute;left:0pt;margin-left:95.5pt;margin-top:756.7pt;height:9.85pt;width:48.95pt;mso-position-horizontal-relative:page;mso-position-vertical-relative:page;mso-wrap-style:none;z-index:-251656192;mso-width-relative:page;mso-height-relative:page;" filled="f" stroked="f" coordsize="21600,21600" o:gfxdata="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DQ9hPh2AAAAA0BAAAPAAAAAAAAAAEAIAAAACIAAABkcnMvZG93&#10;bnJldi54bWxQSwECFAAUAAAACACHTuJAl/noMo4BAAAjAwAADgAAAAAAAAABACAAAAAnAQAAZHJz&#10;L2Uyb0RvYy54bWxQSwUGAAAAAAYABgBZAQAAJwU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19"/>
                  <w:rPr>
                    <w:sz w:val="28"/>
                    <w:szCs w:val="28"/>
                  </w:rPr>
                </w:pP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 xml:space="preserve">一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sz w:val="28"/>
                    <w:szCs w:val="28"/>
                  </w:rPr>
                  <w:t>6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 xml:space="preserve"> —</w:t>
                </w:r>
              </w:p>
            </w:txbxContent>
          </v:textbox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HorizontalSpacing w:val="120"/>
  <w:drawingGridVerticalSpacing w:val="181"/>
  <w:displayHorizont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758DA"/>
    <w:rsid w:val="00223660"/>
    <w:rsid w:val="002758DA"/>
    <w:rsid w:val="00305913"/>
    <w:rsid w:val="004C2E42"/>
    <w:rsid w:val="00565E75"/>
    <w:rsid w:val="005F4686"/>
    <w:rsid w:val="00764498"/>
    <w:rsid w:val="00A3656D"/>
    <w:rsid w:val="00AD241C"/>
    <w:rsid w:val="00C83D3C"/>
    <w:rsid w:val="00F60F9C"/>
    <w:rsid w:val="00F63530"/>
    <w:rsid w:val="01B26ACD"/>
    <w:rsid w:val="02403D4D"/>
    <w:rsid w:val="030C205B"/>
    <w:rsid w:val="03300731"/>
    <w:rsid w:val="03354D13"/>
    <w:rsid w:val="04757C14"/>
    <w:rsid w:val="05937687"/>
    <w:rsid w:val="059F4939"/>
    <w:rsid w:val="05A32011"/>
    <w:rsid w:val="05E86DF2"/>
    <w:rsid w:val="060E0D20"/>
    <w:rsid w:val="06DE6B1F"/>
    <w:rsid w:val="071F1006"/>
    <w:rsid w:val="078B38AF"/>
    <w:rsid w:val="07BE3B62"/>
    <w:rsid w:val="07E851C7"/>
    <w:rsid w:val="08373DB8"/>
    <w:rsid w:val="084C7452"/>
    <w:rsid w:val="087F5C42"/>
    <w:rsid w:val="092431B3"/>
    <w:rsid w:val="093A575A"/>
    <w:rsid w:val="096D6038"/>
    <w:rsid w:val="097808C7"/>
    <w:rsid w:val="09927957"/>
    <w:rsid w:val="09DC77B4"/>
    <w:rsid w:val="09F33890"/>
    <w:rsid w:val="0BFD18F8"/>
    <w:rsid w:val="0CA11BB2"/>
    <w:rsid w:val="0CF34D15"/>
    <w:rsid w:val="0D5D77E1"/>
    <w:rsid w:val="0D5D7CDD"/>
    <w:rsid w:val="0E744F43"/>
    <w:rsid w:val="0EDA4D56"/>
    <w:rsid w:val="0F6029A9"/>
    <w:rsid w:val="0FF779AF"/>
    <w:rsid w:val="1015754A"/>
    <w:rsid w:val="10684FDB"/>
    <w:rsid w:val="10A01B58"/>
    <w:rsid w:val="12B55B43"/>
    <w:rsid w:val="12C7167B"/>
    <w:rsid w:val="12CC5C7C"/>
    <w:rsid w:val="13027600"/>
    <w:rsid w:val="14305379"/>
    <w:rsid w:val="145F48A3"/>
    <w:rsid w:val="14781681"/>
    <w:rsid w:val="14F60921"/>
    <w:rsid w:val="15292CE8"/>
    <w:rsid w:val="154739AE"/>
    <w:rsid w:val="15CE78D4"/>
    <w:rsid w:val="16A315B1"/>
    <w:rsid w:val="16B327DC"/>
    <w:rsid w:val="17172E8F"/>
    <w:rsid w:val="17636FDA"/>
    <w:rsid w:val="185B22EE"/>
    <w:rsid w:val="18782869"/>
    <w:rsid w:val="189B3CD2"/>
    <w:rsid w:val="18C07D7B"/>
    <w:rsid w:val="18C76420"/>
    <w:rsid w:val="192D0E62"/>
    <w:rsid w:val="1A284EA0"/>
    <w:rsid w:val="1A3858EB"/>
    <w:rsid w:val="1AD51604"/>
    <w:rsid w:val="1B890E15"/>
    <w:rsid w:val="1C3928A9"/>
    <w:rsid w:val="1C695C97"/>
    <w:rsid w:val="1C76693B"/>
    <w:rsid w:val="1C77520F"/>
    <w:rsid w:val="1C830AC4"/>
    <w:rsid w:val="1CEE76C3"/>
    <w:rsid w:val="1D40788B"/>
    <w:rsid w:val="1D592AE7"/>
    <w:rsid w:val="1D986B06"/>
    <w:rsid w:val="1E245E31"/>
    <w:rsid w:val="1E406E89"/>
    <w:rsid w:val="1E75586F"/>
    <w:rsid w:val="1ECB0F7C"/>
    <w:rsid w:val="1F506538"/>
    <w:rsid w:val="1F6F1330"/>
    <w:rsid w:val="1FE7277E"/>
    <w:rsid w:val="20B740F8"/>
    <w:rsid w:val="214E5C07"/>
    <w:rsid w:val="21A30A0F"/>
    <w:rsid w:val="21B8405B"/>
    <w:rsid w:val="22300704"/>
    <w:rsid w:val="22391AB9"/>
    <w:rsid w:val="226031BA"/>
    <w:rsid w:val="2267652A"/>
    <w:rsid w:val="227E438D"/>
    <w:rsid w:val="22AA4469"/>
    <w:rsid w:val="22BC784F"/>
    <w:rsid w:val="23085469"/>
    <w:rsid w:val="23284D63"/>
    <w:rsid w:val="243937F6"/>
    <w:rsid w:val="24B661D5"/>
    <w:rsid w:val="253C53D4"/>
    <w:rsid w:val="25943C4B"/>
    <w:rsid w:val="25C65A85"/>
    <w:rsid w:val="271076A4"/>
    <w:rsid w:val="29001759"/>
    <w:rsid w:val="298B16DB"/>
    <w:rsid w:val="29AA4A3F"/>
    <w:rsid w:val="29C36F24"/>
    <w:rsid w:val="29F65042"/>
    <w:rsid w:val="2A861E5A"/>
    <w:rsid w:val="2AE639E4"/>
    <w:rsid w:val="2B01691A"/>
    <w:rsid w:val="2B2E4A1E"/>
    <w:rsid w:val="2B8C0B4A"/>
    <w:rsid w:val="2BCC47A7"/>
    <w:rsid w:val="2D2C3635"/>
    <w:rsid w:val="2D3520B9"/>
    <w:rsid w:val="2E0558AA"/>
    <w:rsid w:val="2E6A3F3F"/>
    <w:rsid w:val="2F191382"/>
    <w:rsid w:val="2F1E4837"/>
    <w:rsid w:val="2F932166"/>
    <w:rsid w:val="301626DC"/>
    <w:rsid w:val="30695C08"/>
    <w:rsid w:val="31202708"/>
    <w:rsid w:val="315164D0"/>
    <w:rsid w:val="32DC5022"/>
    <w:rsid w:val="32F131BE"/>
    <w:rsid w:val="34D44ED5"/>
    <w:rsid w:val="354359B1"/>
    <w:rsid w:val="355C0E72"/>
    <w:rsid w:val="35DF166D"/>
    <w:rsid w:val="366E132A"/>
    <w:rsid w:val="36935950"/>
    <w:rsid w:val="36FF2F9F"/>
    <w:rsid w:val="374C7655"/>
    <w:rsid w:val="375A047D"/>
    <w:rsid w:val="37612484"/>
    <w:rsid w:val="37BE2630"/>
    <w:rsid w:val="37DB39B6"/>
    <w:rsid w:val="38D8125E"/>
    <w:rsid w:val="395D57E6"/>
    <w:rsid w:val="39C14B87"/>
    <w:rsid w:val="3A2D62B3"/>
    <w:rsid w:val="3A8902D7"/>
    <w:rsid w:val="3AC31FC5"/>
    <w:rsid w:val="3B7E3B4D"/>
    <w:rsid w:val="3BB7516C"/>
    <w:rsid w:val="3CB17AE1"/>
    <w:rsid w:val="3E073C03"/>
    <w:rsid w:val="3E0D08CC"/>
    <w:rsid w:val="3E14153C"/>
    <w:rsid w:val="3E4A2888"/>
    <w:rsid w:val="3E4B46A3"/>
    <w:rsid w:val="3ECF0090"/>
    <w:rsid w:val="3F867567"/>
    <w:rsid w:val="401A10D2"/>
    <w:rsid w:val="402B17AE"/>
    <w:rsid w:val="405374FB"/>
    <w:rsid w:val="412B39CB"/>
    <w:rsid w:val="41D81DF3"/>
    <w:rsid w:val="42A8578E"/>
    <w:rsid w:val="42BF7C0B"/>
    <w:rsid w:val="42F26EF1"/>
    <w:rsid w:val="431906F7"/>
    <w:rsid w:val="43812EBB"/>
    <w:rsid w:val="43846771"/>
    <w:rsid w:val="444A19BD"/>
    <w:rsid w:val="44F275E1"/>
    <w:rsid w:val="457231A2"/>
    <w:rsid w:val="458E0A71"/>
    <w:rsid w:val="4615206F"/>
    <w:rsid w:val="47023B1E"/>
    <w:rsid w:val="471A5B76"/>
    <w:rsid w:val="48500E3C"/>
    <w:rsid w:val="48715923"/>
    <w:rsid w:val="48787202"/>
    <w:rsid w:val="488E5675"/>
    <w:rsid w:val="4961158F"/>
    <w:rsid w:val="4AD075CA"/>
    <w:rsid w:val="4ADF3A12"/>
    <w:rsid w:val="4B935A2A"/>
    <w:rsid w:val="4C054942"/>
    <w:rsid w:val="4C3055E0"/>
    <w:rsid w:val="4C607589"/>
    <w:rsid w:val="4C9B5171"/>
    <w:rsid w:val="4DF85FA9"/>
    <w:rsid w:val="4F240793"/>
    <w:rsid w:val="4F877924"/>
    <w:rsid w:val="4FA675FC"/>
    <w:rsid w:val="5146256B"/>
    <w:rsid w:val="52367DCA"/>
    <w:rsid w:val="528B7AC4"/>
    <w:rsid w:val="529E554B"/>
    <w:rsid w:val="52D772B9"/>
    <w:rsid w:val="53023FCE"/>
    <w:rsid w:val="536B1B09"/>
    <w:rsid w:val="536D339E"/>
    <w:rsid w:val="53DE1461"/>
    <w:rsid w:val="54BB7BC3"/>
    <w:rsid w:val="556804AC"/>
    <w:rsid w:val="563F78EF"/>
    <w:rsid w:val="56D84AD3"/>
    <w:rsid w:val="571D2F71"/>
    <w:rsid w:val="57B83FFB"/>
    <w:rsid w:val="58104A6F"/>
    <w:rsid w:val="5811231A"/>
    <w:rsid w:val="58C14948"/>
    <w:rsid w:val="58DF25B8"/>
    <w:rsid w:val="595C2A10"/>
    <w:rsid w:val="5A311EE7"/>
    <w:rsid w:val="5CDB0A53"/>
    <w:rsid w:val="5D6449BE"/>
    <w:rsid w:val="5DF22E5D"/>
    <w:rsid w:val="5E005372"/>
    <w:rsid w:val="5EBC133F"/>
    <w:rsid w:val="5F530211"/>
    <w:rsid w:val="5FC866B3"/>
    <w:rsid w:val="5FCF4C15"/>
    <w:rsid w:val="5FD07649"/>
    <w:rsid w:val="6006069E"/>
    <w:rsid w:val="61093392"/>
    <w:rsid w:val="61D64DF7"/>
    <w:rsid w:val="63B8080D"/>
    <w:rsid w:val="64435902"/>
    <w:rsid w:val="64B93F0A"/>
    <w:rsid w:val="64E359F9"/>
    <w:rsid w:val="65777B5A"/>
    <w:rsid w:val="65B3262A"/>
    <w:rsid w:val="667E4DC1"/>
    <w:rsid w:val="67861BCC"/>
    <w:rsid w:val="67DD09B3"/>
    <w:rsid w:val="6827463B"/>
    <w:rsid w:val="68361AE6"/>
    <w:rsid w:val="69917AF3"/>
    <w:rsid w:val="69CA5F33"/>
    <w:rsid w:val="6A646E88"/>
    <w:rsid w:val="6A671DE9"/>
    <w:rsid w:val="6A846108"/>
    <w:rsid w:val="6A893391"/>
    <w:rsid w:val="6BD05311"/>
    <w:rsid w:val="6C2F76C5"/>
    <w:rsid w:val="6C3A3E2F"/>
    <w:rsid w:val="6C591D29"/>
    <w:rsid w:val="6C611F93"/>
    <w:rsid w:val="6C916E06"/>
    <w:rsid w:val="6CE57251"/>
    <w:rsid w:val="6D2368BD"/>
    <w:rsid w:val="6DB14250"/>
    <w:rsid w:val="6EBD0AEE"/>
    <w:rsid w:val="6EE07F39"/>
    <w:rsid w:val="6F594DBC"/>
    <w:rsid w:val="70037C5D"/>
    <w:rsid w:val="702E1FE6"/>
    <w:rsid w:val="70AC1A61"/>
    <w:rsid w:val="712354CA"/>
    <w:rsid w:val="72211DE7"/>
    <w:rsid w:val="722E0E39"/>
    <w:rsid w:val="725E1B4A"/>
    <w:rsid w:val="72836EFD"/>
    <w:rsid w:val="72C74929"/>
    <w:rsid w:val="73463CAD"/>
    <w:rsid w:val="73D229E7"/>
    <w:rsid w:val="746A6580"/>
    <w:rsid w:val="75D253A9"/>
    <w:rsid w:val="7681214A"/>
    <w:rsid w:val="778E57C6"/>
    <w:rsid w:val="77A6709C"/>
    <w:rsid w:val="78131A14"/>
    <w:rsid w:val="782D76F3"/>
    <w:rsid w:val="78512B09"/>
    <w:rsid w:val="79BD7686"/>
    <w:rsid w:val="7AAD5EA2"/>
    <w:rsid w:val="7AAE3A59"/>
    <w:rsid w:val="7ABB7545"/>
    <w:rsid w:val="7ACF0682"/>
    <w:rsid w:val="7BCD783B"/>
    <w:rsid w:val="7C9A6091"/>
    <w:rsid w:val="7D0850B2"/>
    <w:rsid w:val="7D0871EE"/>
    <w:rsid w:val="7D126A6B"/>
    <w:rsid w:val="7DAC1334"/>
    <w:rsid w:val="7EA90428"/>
    <w:rsid w:val="7F5B06E6"/>
    <w:rsid w:val="7F621972"/>
    <w:rsid w:val="7F91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49"/>
    <w:uiPriority w:val="0"/>
    <w:pPr>
      <w:tabs>
        <w:tab w:val="center" w:pos="4153"/>
        <w:tab w:val="right" w:pos="8306"/>
      </w:tabs>
      <w:snapToGrid w:val="0"/>
    </w:pPr>
    <w:rPr>
      <w:rFonts w:eastAsia="仿宋_GB2312"/>
      <w:color w:val="auto"/>
      <w:kern w:val="2"/>
      <w:sz w:val="18"/>
      <w:szCs w:val="18"/>
      <w:lang w:eastAsia="zh-CN" w:bidi="ar-SA"/>
    </w:rPr>
  </w:style>
  <w:style w:type="paragraph" w:styleId="3">
    <w:name w:val="header"/>
    <w:basedOn w:val="1"/>
    <w:link w:val="5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  <w:rPr>
      <w:i/>
    </w:rPr>
  </w:style>
  <w:style w:type="character" w:styleId="11">
    <w:name w:val="HTML Acronym"/>
    <w:basedOn w:val="6"/>
    <w:qFormat/>
    <w:uiPriority w:val="0"/>
  </w:style>
  <w:style w:type="character" w:styleId="12">
    <w:name w:val="Hyperlink"/>
    <w:basedOn w:val="6"/>
    <w:qFormat/>
    <w:uiPriority w:val="0"/>
    <w:rPr>
      <w:color w:val="333333"/>
      <w:u w:val="none"/>
    </w:rPr>
  </w:style>
  <w:style w:type="character" w:styleId="13">
    <w:name w:val="HTML Code"/>
    <w:basedOn w:val="6"/>
    <w:qFormat/>
    <w:uiPriority w:val="0"/>
    <w:rPr>
      <w:rFonts w:ascii="monospace" w:hAnsi="monospace" w:eastAsia="monospace" w:cs="monospace"/>
      <w:vanish/>
      <w:sz w:val="21"/>
      <w:szCs w:val="21"/>
    </w:rPr>
  </w:style>
  <w:style w:type="character" w:styleId="14">
    <w:name w:val="HTML Keyboard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15">
    <w:name w:val="HTML Sample"/>
    <w:basedOn w:val="6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customStyle="1" w:styleId="16">
    <w:name w:val="Picture caption|1_"/>
    <w:basedOn w:val="6"/>
    <w:link w:val="17"/>
    <w:qFormat/>
    <w:uiPriority w:val="0"/>
    <w:rPr>
      <w:sz w:val="42"/>
      <w:szCs w:val="42"/>
      <w:u w:val="none"/>
      <w:shd w:val="clear" w:color="auto" w:fill="FFFFFF"/>
    </w:rPr>
  </w:style>
  <w:style w:type="paragraph" w:customStyle="1" w:styleId="17">
    <w:name w:val="Picture caption|1"/>
    <w:basedOn w:val="1"/>
    <w:link w:val="16"/>
    <w:qFormat/>
    <w:uiPriority w:val="0"/>
    <w:rPr>
      <w:sz w:val="42"/>
      <w:szCs w:val="42"/>
      <w:shd w:val="clear" w:color="auto" w:fill="FFFFFF"/>
    </w:rPr>
  </w:style>
  <w:style w:type="character" w:customStyle="1" w:styleId="18">
    <w:name w:val="Header or footer|2_"/>
    <w:basedOn w:val="6"/>
    <w:link w:val="19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9">
    <w:name w:val="Header or footer|2"/>
    <w:basedOn w:val="1"/>
    <w:link w:val="18"/>
    <w:qFormat/>
    <w:uiPriority w:val="0"/>
    <w:rPr>
      <w:sz w:val="20"/>
      <w:szCs w:val="20"/>
      <w:lang w:val="zh-TW" w:eastAsia="zh-TW" w:bidi="zh-TW"/>
    </w:rPr>
  </w:style>
  <w:style w:type="character" w:customStyle="1" w:styleId="20">
    <w:name w:val="Body text|1_"/>
    <w:basedOn w:val="6"/>
    <w:link w:val="21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1">
    <w:name w:val="Body text|1"/>
    <w:basedOn w:val="1"/>
    <w:link w:val="20"/>
    <w:qFormat/>
    <w:uiPriority w:val="0"/>
    <w:pPr>
      <w:spacing w:line="41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2">
    <w:name w:val="Body text|2_"/>
    <w:basedOn w:val="6"/>
    <w:link w:val="2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3">
    <w:name w:val="Body text|2"/>
    <w:basedOn w:val="1"/>
    <w:link w:val="22"/>
    <w:qFormat/>
    <w:uiPriority w:val="0"/>
    <w:pPr>
      <w:spacing w:after="180"/>
      <w:ind w:left="233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4">
    <w:name w:val="Heading #1|1_"/>
    <w:basedOn w:val="6"/>
    <w:link w:val="25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25">
    <w:name w:val="Heading #1|1"/>
    <w:basedOn w:val="1"/>
    <w:link w:val="24"/>
    <w:qFormat/>
    <w:uiPriority w:val="0"/>
    <w:pPr>
      <w:spacing w:after="120"/>
      <w:jc w:val="center"/>
      <w:outlineLvl w:val="0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26">
    <w:name w:val="Other|1_"/>
    <w:basedOn w:val="6"/>
    <w:link w:val="27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27">
    <w:name w:val="Other|1"/>
    <w:basedOn w:val="1"/>
    <w:link w:val="26"/>
    <w:qFormat/>
    <w:uiPriority w:val="0"/>
    <w:pPr>
      <w:spacing w:line="415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28">
    <w:name w:val="dw"/>
    <w:basedOn w:val="6"/>
    <w:qFormat/>
    <w:uiPriority w:val="0"/>
  </w:style>
  <w:style w:type="character" w:customStyle="1" w:styleId="29">
    <w:name w:val="c3"/>
    <w:basedOn w:val="6"/>
    <w:qFormat/>
    <w:uiPriority w:val="0"/>
  </w:style>
  <w:style w:type="character" w:customStyle="1" w:styleId="30">
    <w:name w:val="tit"/>
    <w:basedOn w:val="6"/>
    <w:qFormat/>
    <w:uiPriority w:val="0"/>
    <w:rPr>
      <w:b/>
      <w:color w:val="333333"/>
      <w:sz w:val="24"/>
      <w:szCs w:val="24"/>
    </w:rPr>
  </w:style>
  <w:style w:type="character" w:customStyle="1" w:styleId="31">
    <w:name w:val="hf"/>
    <w:basedOn w:val="6"/>
    <w:qFormat/>
    <w:uiPriority w:val="0"/>
    <w:rPr>
      <w:color w:val="CC0000"/>
      <w:sz w:val="18"/>
      <w:szCs w:val="18"/>
    </w:rPr>
  </w:style>
  <w:style w:type="character" w:customStyle="1" w:styleId="32">
    <w:name w:val="oem"/>
    <w:basedOn w:val="6"/>
    <w:qFormat/>
    <w:uiPriority w:val="0"/>
  </w:style>
  <w:style w:type="character" w:customStyle="1" w:styleId="33">
    <w:name w:val="buvis"/>
    <w:basedOn w:val="6"/>
    <w:qFormat/>
    <w:uiPriority w:val="0"/>
    <w:rPr>
      <w:color w:val="999999"/>
    </w:rPr>
  </w:style>
  <w:style w:type="character" w:customStyle="1" w:styleId="34">
    <w:name w:val="buvis1"/>
    <w:basedOn w:val="6"/>
    <w:qFormat/>
    <w:uiPriority w:val="0"/>
    <w:rPr>
      <w:color w:val="CC0000"/>
    </w:rPr>
  </w:style>
  <w:style w:type="character" w:customStyle="1" w:styleId="35">
    <w:name w:val="over8"/>
    <w:basedOn w:val="6"/>
    <w:qFormat/>
    <w:uiPriority w:val="0"/>
    <w:rPr>
      <w:color w:val="B60000"/>
    </w:rPr>
  </w:style>
  <w:style w:type="character" w:customStyle="1" w:styleId="36">
    <w:name w:val="over9"/>
    <w:basedOn w:val="6"/>
    <w:qFormat/>
    <w:uiPriority w:val="0"/>
    <w:rPr>
      <w:color w:val="999999"/>
    </w:rPr>
  </w:style>
  <w:style w:type="character" w:customStyle="1" w:styleId="37">
    <w:name w:val="starting"/>
    <w:basedOn w:val="6"/>
    <w:qFormat/>
    <w:uiPriority w:val="0"/>
    <w:rPr>
      <w:color w:val="339900"/>
    </w:rPr>
  </w:style>
  <w:style w:type="character" w:customStyle="1" w:styleId="38">
    <w:name w:val="starting1"/>
    <w:basedOn w:val="6"/>
    <w:qFormat/>
    <w:uiPriority w:val="0"/>
    <w:rPr>
      <w:color w:val="339900"/>
    </w:rPr>
  </w:style>
  <w:style w:type="character" w:customStyle="1" w:styleId="39">
    <w:name w:val="nostart"/>
    <w:basedOn w:val="6"/>
    <w:qFormat/>
    <w:uiPriority w:val="0"/>
    <w:rPr>
      <w:color w:val="FF0000"/>
    </w:rPr>
  </w:style>
  <w:style w:type="character" w:customStyle="1" w:styleId="40">
    <w:name w:val="nostart1"/>
    <w:basedOn w:val="6"/>
    <w:qFormat/>
    <w:uiPriority w:val="0"/>
    <w:rPr>
      <w:color w:val="FF0000"/>
    </w:rPr>
  </w:style>
  <w:style w:type="character" w:customStyle="1" w:styleId="41">
    <w:name w:val="msg-box20"/>
    <w:basedOn w:val="6"/>
    <w:qFormat/>
    <w:uiPriority w:val="0"/>
  </w:style>
  <w:style w:type="character" w:customStyle="1" w:styleId="42">
    <w:name w:val="c1"/>
    <w:basedOn w:val="6"/>
    <w:qFormat/>
    <w:uiPriority w:val="0"/>
  </w:style>
  <w:style w:type="character" w:customStyle="1" w:styleId="43">
    <w:name w:val="c11"/>
    <w:basedOn w:val="6"/>
    <w:qFormat/>
    <w:uiPriority w:val="0"/>
  </w:style>
  <w:style w:type="character" w:customStyle="1" w:styleId="44">
    <w:name w:val="c2"/>
    <w:basedOn w:val="6"/>
    <w:qFormat/>
    <w:uiPriority w:val="0"/>
  </w:style>
  <w:style w:type="character" w:customStyle="1" w:styleId="45">
    <w:name w:val="c21"/>
    <w:basedOn w:val="6"/>
    <w:qFormat/>
    <w:uiPriority w:val="0"/>
  </w:style>
  <w:style w:type="character" w:customStyle="1" w:styleId="46">
    <w:name w:val="red6"/>
    <w:basedOn w:val="6"/>
    <w:qFormat/>
    <w:uiPriority w:val="0"/>
    <w:rPr>
      <w:color w:val="FF0000"/>
    </w:rPr>
  </w:style>
  <w:style w:type="character" w:customStyle="1" w:styleId="47">
    <w:name w:val="interview-names"/>
    <w:basedOn w:val="6"/>
    <w:qFormat/>
    <w:uiPriority w:val="0"/>
  </w:style>
  <w:style w:type="character" w:customStyle="1" w:styleId="48">
    <w:name w:val="msg-box19"/>
    <w:basedOn w:val="6"/>
    <w:qFormat/>
    <w:uiPriority w:val="0"/>
  </w:style>
  <w:style w:type="character" w:customStyle="1" w:styleId="49">
    <w:name w:val="页脚 Char"/>
    <w:basedOn w:val="6"/>
    <w:link w:val="2"/>
    <w:uiPriority w:val="0"/>
    <w:rPr>
      <w:rFonts w:eastAsia="仿宋_GB2312"/>
      <w:kern w:val="2"/>
      <w:sz w:val="18"/>
      <w:szCs w:val="18"/>
    </w:rPr>
  </w:style>
  <w:style w:type="paragraph" w:styleId="50">
    <w:name w:val="No Spacing"/>
    <w:link w:val="5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51">
    <w:name w:val="无间隔 Char"/>
    <w:basedOn w:val="6"/>
    <w:link w:val="50"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52">
    <w:name w:val="页眉 Char"/>
    <w:basedOn w:val="6"/>
    <w:link w:val="3"/>
    <w:uiPriority w:val="99"/>
    <w:rPr>
      <w:rFonts w:eastAsia="Times New Roman"/>
      <w:color w:val="000000"/>
      <w:sz w:val="18"/>
      <w:szCs w:val="24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9.xml"/><Relationship Id="rId10" Type="http://schemas.openxmlformats.org/officeDocument/2006/relationships/footer" Target="footer8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3"/>
    <customShpInfo spid="_x0000_s2051"/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527A7F-D238-4C8F-A79D-E31D6F8914E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9</Pages>
  <Words>535</Words>
  <Characters>3055</Characters>
  <Lines>25</Lines>
  <Paragraphs>7</Paragraphs>
  <TotalTime>2</TotalTime>
  <ScaleCrop>false</ScaleCrop>
  <LinksUpToDate>false</LinksUpToDate>
  <CharactersWithSpaces>3583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2020-05-06T07:24:00Z</dcterms:created>
  <dc:creator>Administrator</dc:creator>
  <cp:lastModifiedBy>枫桥柏</cp:lastModifiedBy>
  <cp:lastPrinted>2020-04-24T01:39:00Z</cp:lastPrinted>
  <dcterms:modified xsi:type="dcterms:W3CDTF">2020-05-07T01:25:21Z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